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276"/>
        <w:gridCol w:w="1121"/>
        <w:gridCol w:w="486"/>
        <w:gridCol w:w="166"/>
        <w:gridCol w:w="279"/>
        <w:gridCol w:w="284"/>
        <w:gridCol w:w="219"/>
        <w:gridCol w:w="770"/>
        <w:gridCol w:w="695"/>
        <w:gridCol w:w="528"/>
        <w:gridCol w:w="183"/>
        <w:gridCol w:w="3160"/>
        <w:gridCol w:w="500"/>
        <w:gridCol w:w="175"/>
        <w:gridCol w:w="1137"/>
      </w:tblGrid>
      <w:tr w:rsidR="00695B68" w:rsidTr="004A5026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95B68" w:rsidRPr="004A5026" w:rsidTr="004A5026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95B68" w:rsidRPr="00D879F1" w:rsidRDefault="00D879F1">
            <w:pPr>
              <w:spacing w:after="0" w:line="240" w:lineRule="auto"/>
              <w:jc w:val="center"/>
              <w:rPr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95B68" w:rsidRPr="00D879F1" w:rsidRDefault="00D879F1">
            <w:pPr>
              <w:spacing w:after="0" w:line="240" w:lineRule="auto"/>
              <w:jc w:val="center"/>
              <w:rPr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95B68" w:rsidRPr="00D879F1" w:rsidRDefault="00D879F1">
            <w:pPr>
              <w:spacing w:after="0" w:line="240" w:lineRule="auto"/>
              <w:jc w:val="center"/>
              <w:rPr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95B68" w:rsidRPr="004A5026" w:rsidTr="004A5026">
        <w:trPr>
          <w:trHeight w:hRule="exact" w:val="694"/>
        </w:trPr>
        <w:tc>
          <w:tcPr>
            <w:tcW w:w="29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695B68" w:rsidRPr="00D879F1" w:rsidRDefault="00D879F1">
            <w:pPr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A8ECCF9" wp14:editId="035A4E8B">
                  <wp:simplePos x="4067175" y="14192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000250" cy="133350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33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7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7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D879F1" w:rsidRPr="004A5026" w:rsidTr="004A5026">
        <w:trPr>
          <w:gridAfter w:val="7"/>
          <w:wAfter w:w="6378" w:type="dxa"/>
          <w:trHeight w:hRule="exact" w:val="277"/>
        </w:trPr>
        <w:tc>
          <w:tcPr>
            <w:tcW w:w="2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</w:tr>
      <w:tr w:rsidR="00D879F1" w:rsidRPr="004A5026" w:rsidTr="004A5026">
        <w:trPr>
          <w:gridAfter w:val="6"/>
          <w:wAfter w:w="5683" w:type="dxa"/>
          <w:trHeight w:hRule="exact" w:val="555"/>
        </w:trPr>
        <w:tc>
          <w:tcPr>
            <w:tcW w:w="2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</w:tr>
      <w:tr w:rsidR="00D879F1" w:rsidRPr="004A5026" w:rsidTr="004A5026">
        <w:trPr>
          <w:gridAfter w:val="6"/>
          <w:wAfter w:w="5683" w:type="dxa"/>
          <w:trHeight w:hRule="exact" w:val="277"/>
        </w:trPr>
        <w:tc>
          <w:tcPr>
            <w:tcW w:w="2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</w:tr>
      <w:tr w:rsidR="00D879F1" w:rsidRPr="004A5026" w:rsidTr="004A5026">
        <w:trPr>
          <w:gridAfter w:val="6"/>
          <w:wAfter w:w="5683" w:type="dxa"/>
          <w:trHeight w:hRule="exact" w:val="277"/>
        </w:trPr>
        <w:tc>
          <w:tcPr>
            <w:tcW w:w="2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D879F1" w:rsidRPr="00D879F1" w:rsidRDefault="00D879F1">
            <w:pPr>
              <w:rPr>
                <w:lang w:val="ru-RU"/>
              </w:rPr>
            </w:pPr>
          </w:p>
        </w:tc>
      </w:tr>
      <w:tr w:rsidR="00695B68" w:rsidRPr="004A5026" w:rsidTr="004A5026">
        <w:trPr>
          <w:trHeight w:hRule="exact" w:val="277"/>
        </w:trPr>
        <w:tc>
          <w:tcPr>
            <w:tcW w:w="29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21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7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7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7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Tr="004A5026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истории</w:t>
            </w:r>
            <w:proofErr w:type="spellEnd"/>
          </w:p>
        </w:tc>
      </w:tr>
      <w:tr w:rsidR="00695B68" w:rsidTr="004A5026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95B68" w:rsidRPr="004A5026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0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79" w:type="dxa"/>
          </w:tcPr>
          <w:p w:rsidR="00695B68" w:rsidRDefault="00695B68"/>
        </w:tc>
        <w:tc>
          <w:tcPr>
            <w:tcW w:w="76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95B68" w:rsidTr="004A5026">
        <w:trPr>
          <w:trHeight w:hRule="exact" w:val="416"/>
        </w:trPr>
        <w:tc>
          <w:tcPr>
            <w:tcW w:w="29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232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6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95B68" w:rsidRPr="00D879F1" w:rsidRDefault="00D879F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95B68" w:rsidRDefault="00D879F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95B68" w:rsidTr="004A5026">
        <w:trPr>
          <w:trHeight w:hRule="exact" w:val="396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1121" w:type="dxa"/>
          </w:tcPr>
          <w:p w:rsidR="00695B68" w:rsidRDefault="00695B68"/>
        </w:tc>
        <w:tc>
          <w:tcPr>
            <w:tcW w:w="486" w:type="dxa"/>
          </w:tcPr>
          <w:p w:rsidR="00695B68" w:rsidRDefault="00695B68"/>
        </w:tc>
        <w:tc>
          <w:tcPr>
            <w:tcW w:w="166" w:type="dxa"/>
          </w:tcPr>
          <w:p w:rsidR="00695B68" w:rsidRDefault="00695B68"/>
        </w:tc>
        <w:tc>
          <w:tcPr>
            <w:tcW w:w="279" w:type="dxa"/>
          </w:tcPr>
          <w:p w:rsidR="00695B68" w:rsidRDefault="00695B68"/>
        </w:tc>
        <w:tc>
          <w:tcPr>
            <w:tcW w:w="76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4A5026" w:rsidTr="004A5026">
        <w:trPr>
          <w:trHeight w:hRule="exact" w:val="555"/>
        </w:trPr>
        <w:tc>
          <w:tcPr>
            <w:tcW w:w="295" w:type="dxa"/>
          </w:tcPr>
          <w:p w:rsidR="004A5026" w:rsidRDefault="004A5026"/>
        </w:tc>
        <w:tc>
          <w:tcPr>
            <w:tcW w:w="2328" w:type="dxa"/>
            <w:gridSpan w:val="5"/>
          </w:tcPr>
          <w:p w:rsidR="004A5026" w:rsidRPr="004A5026" w:rsidRDefault="004A50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5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273" w:type="dxa"/>
            <w:gridSpan w:val="3"/>
          </w:tcPr>
          <w:p w:rsidR="004A5026" w:rsidRPr="004A5026" w:rsidRDefault="004A502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A502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695" w:type="dxa"/>
          </w:tcPr>
          <w:p w:rsidR="004A5026" w:rsidRDefault="004A5026"/>
        </w:tc>
        <w:tc>
          <w:tcPr>
            <w:tcW w:w="528" w:type="dxa"/>
          </w:tcPr>
          <w:p w:rsidR="004A5026" w:rsidRDefault="004A5026"/>
        </w:tc>
        <w:tc>
          <w:tcPr>
            <w:tcW w:w="183" w:type="dxa"/>
          </w:tcPr>
          <w:p w:rsidR="004A5026" w:rsidRDefault="004A5026"/>
        </w:tc>
        <w:tc>
          <w:tcPr>
            <w:tcW w:w="3160" w:type="dxa"/>
          </w:tcPr>
          <w:p w:rsidR="004A5026" w:rsidRDefault="004A5026"/>
        </w:tc>
        <w:tc>
          <w:tcPr>
            <w:tcW w:w="500" w:type="dxa"/>
          </w:tcPr>
          <w:p w:rsidR="004A5026" w:rsidRDefault="004A5026"/>
        </w:tc>
        <w:tc>
          <w:tcPr>
            <w:tcW w:w="175" w:type="dxa"/>
          </w:tcPr>
          <w:p w:rsidR="004A5026" w:rsidRDefault="004A5026"/>
        </w:tc>
        <w:tc>
          <w:tcPr>
            <w:tcW w:w="1137" w:type="dxa"/>
          </w:tcPr>
          <w:p w:rsidR="004A5026" w:rsidRDefault="004A5026"/>
        </w:tc>
      </w:tr>
      <w:tr w:rsidR="00695B68" w:rsidTr="004A5026">
        <w:trPr>
          <w:trHeight w:hRule="exact" w:val="416"/>
        </w:trPr>
        <w:tc>
          <w:tcPr>
            <w:tcW w:w="295" w:type="dxa"/>
          </w:tcPr>
          <w:p w:rsidR="00695B68" w:rsidRPr="004A5026" w:rsidRDefault="00695B68">
            <w:pPr>
              <w:rPr>
                <w:lang w:val="ru-RU"/>
              </w:rPr>
            </w:pPr>
          </w:p>
        </w:tc>
        <w:tc>
          <w:tcPr>
            <w:tcW w:w="232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6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32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2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1121" w:type="dxa"/>
          </w:tcPr>
          <w:p w:rsidR="00695B68" w:rsidRDefault="00695B68"/>
        </w:tc>
        <w:tc>
          <w:tcPr>
            <w:tcW w:w="486" w:type="dxa"/>
          </w:tcPr>
          <w:p w:rsidR="00695B68" w:rsidRDefault="00695B68"/>
        </w:tc>
        <w:tc>
          <w:tcPr>
            <w:tcW w:w="166" w:type="dxa"/>
          </w:tcPr>
          <w:p w:rsidR="00695B68" w:rsidRDefault="00695B68"/>
        </w:tc>
        <w:tc>
          <w:tcPr>
            <w:tcW w:w="279" w:type="dxa"/>
          </w:tcPr>
          <w:p w:rsidR="00695B68" w:rsidRDefault="00695B68"/>
        </w:tc>
        <w:tc>
          <w:tcPr>
            <w:tcW w:w="284" w:type="dxa"/>
          </w:tcPr>
          <w:p w:rsidR="00695B68" w:rsidRDefault="00695B68"/>
        </w:tc>
        <w:tc>
          <w:tcPr>
            <w:tcW w:w="219" w:type="dxa"/>
          </w:tcPr>
          <w:p w:rsidR="00695B68" w:rsidRDefault="00695B68"/>
        </w:tc>
        <w:tc>
          <w:tcPr>
            <w:tcW w:w="770" w:type="dxa"/>
          </w:tcPr>
          <w:p w:rsidR="00695B68" w:rsidRDefault="00695B68"/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6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515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25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70" w:type="dxa"/>
          </w:tcPr>
          <w:p w:rsidR="00695B68" w:rsidRDefault="00695B68"/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  <w:shd w:val="clear" w:color="000000" w:fill="FFFFFF"/>
            <w:tcMar>
              <w:left w:w="34" w:type="dxa"/>
              <w:right w:w="34" w:type="dxa"/>
            </w:tcMar>
          </w:tcPr>
          <w:p w:rsidR="00695B68" w:rsidRPr="004A5026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="004A50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4</w:t>
            </w:r>
          </w:p>
        </w:tc>
        <w:tc>
          <w:tcPr>
            <w:tcW w:w="67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5B68" w:rsidRPr="004A5026" w:rsidRDefault="00695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233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233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295" w:type="dxa"/>
          </w:tcPr>
          <w:p w:rsidR="00695B68" w:rsidRDefault="00695B68"/>
        </w:tc>
        <w:tc>
          <w:tcPr>
            <w:tcW w:w="276" w:type="dxa"/>
          </w:tcPr>
          <w:p w:rsidR="00695B68" w:rsidRDefault="00695B68"/>
        </w:tc>
        <w:tc>
          <w:tcPr>
            <w:tcW w:w="233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1938"/>
        </w:trPr>
        <w:tc>
          <w:tcPr>
            <w:tcW w:w="295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276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1121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486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166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279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284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219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770" w:type="dxa"/>
            <w:tcBorders>
              <w:bottom w:val="single" w:sz="4" w:space="0" w:color="auto"/>
            </w:tcBorders>
          </w:tcPr>
          <w:p w:rsidR="00695B68" w:rsidRDefault="00695B68"/>
        </w:tc>
        <w:tc>
          <w:tcPr>
            <w:tcW w:w="695" w:type="dxa"/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RPr="004A5026" w:rsidTr="004A5026">
        <w:trPr>
          <w:trHeight w:hRule="exact" w:val="279"/>
        </w:trPr>
        <w:tc>
          <w:tcPr>
            <w:tcW w:w="3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7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7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Tr="004A5026">
        <w:trPr>
          <w:trHeight w:hRule="exact" w:val="279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9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D879F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2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5B68" w:rsidRDefault="00695B68"/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tr w:rsidR="00695B68" w:rsidTr="004A5026">
        <w:trPr>
          <w:trHeight w:hRule="exact" w:val="277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95" w:type="dxa"/>
            <w:tcBorders>
              <w:left w:val="single" w:sz="4" w:space="0" w:color="auto"/>
            </w:tcBorders>
          </w:tcPr>
          <w:p w:rsidR="00695B68" w:rsidRDefault="00695B68"/>
        </w:tc>
        <w:tc>
          <w:tcPr>
            <w:tcW w:w="528" w:type="dxa"/>
          </w:tcPr>
          <w:p w:rsidR="00695B68" w:rsidRDefault="00695B68"/>
        </w:tc>
        <w:tc>
          <w:tcPr>
            <w:tcW w:w="183" w:type="dxa"/>
          </w:tcPr>
          <w:p w:rsidR="00695B68" w:rsidRDefault="00695B68"/>
        </w:tc>
        <w:tc>
          <w:tcPr>
            <w:tcW w:w="3160" w:type="dxa"/>
          </w:tcPr>
          <w:p w:rsidR="00695B68" w:rsidRDefault="00695B68"/>
        </w:tc>
        <w:tc>
          <w:tcPr>
            <w:tcW w:w="500" w:type="dxa"/>
          </w:tcPr>
          <w:p w:rsidR="00695B68" w:rsidRDefault="00695B68"/>
        </w:tc>
        <w:tc>
          <w:tcPr>
            <w:tcW w:w="175" w:type="dxa"/>
          </w:tcPr>
          <w:p w:rsidR="00695B68" w:rsidRDefault="00695B68"/>
        </w:tc>
        <w:tc>
          <w:tcPr>
            <w:tcW w:w="1137" w:type="dxa"/>
          </w:tcPr>
          <w:p w:rsidR="00695B68" w:rsidRDefault="00695B68"/>
        </w:tc>
      </w:tr>
      <w:bookmarkEnd w:id="0"/>
    </w:tbl>
    <w:p w:rsidR="00695B68" w:rsidRDefault="00D879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843"/>
        <w:gridCol w:w="1065"/>
        <w:gridCol w:w="3724"/>
        <w:gridCol w:w="965"/>
      </w:tblGrid>
      <w:tr w:rsidR="00695B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695B68" w:rsidRDefault="00695B68"/>
        </w:tc>
        <w:tc>
          <w:tcPr>
            <w:tcW w:w="3970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95B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95B68" w:rsidRDefault="00886177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F74299A" wp14:editId="266CE572">
                  <wp:simplePos x="0" y="0"/>
                  <wp:positionH relativeFrom="margin">
                    <wp:posOffset>63500</wp:posOffset>
                  </wp:positionH>
                  <wp:positionV relativeFrom="margin">
                    <wp:posOffset>3175</wp:posOffset>
                  </wp:positionV>
                  <wp:extent cx="447675" cy="323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5" w:type="dxa"/>
          </w:tcPr>
          <w:p w:rsidR="00695B68" w:rsidRDefault="00695B68"/>
        </w:tc>
        <w:tc>
          <w:tcPr>
            <w:tcW w:w="3970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 С</w:t>
            </w:r>
            <w:r w:rsidR="0088617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мирницкий А.Е. </w:t>
            </w:r>
          </w:p>
        </w:tc>
      </w:tr>
      <w:tr w:rsidR="00695B68" w:rsidRPr="004A5026">
        <w:trPr>
          <w:trHeight w:hRule="exact" w:val="277"/>
        </w:trPr>
        <w:tc>
          <w:tcPr>
            <w:tcW w:w="38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3970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95B68">
        <w:trPr>
          <w:trHeight w:hRule="exact" w:val="1111"/>
        </w:trPr>
        <w:tc>
          <w:tcPr>
            <w:tcW w:w="3828" w:type="dxa"/>
          </w:tcPr>
          <w:p w:rsidR="00695B68" w:rsidRDefault="00695B68"/>
        </w:tc>
        <w:tc>
          <w:tcPr>
            <w:tcW w:w="852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3970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3828" w:type="dxa"/>
          </w:tcPr>
          <w:p w:rsidR="00695B68" w:rsidRDefault="00695B68"/>
        </w:tc>
        <w:tc>
          <w:tcPr>
            <w:tcW w:w="852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3970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 w:rsidRPr="004A502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95B68" w:rsidRPr="004A5026">
        <w:trPr>
          <w:trHeight w:hRule="exact" w:val="277"/>
        </w:trPr>
        <w:tc>
          <w:tcPr>
            <w:tcW w:w="38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695B68" w:rsidRPr="004A502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95B68" w:rsidRPr="004A5026">
        <w:trPr>
          <w:trHeight w:hRule="exact" w:val="555"/>
        </w:trPr>
        <w:tc>
          <w:tcPr>
            <w:tcW w:w="38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95B68" w:rsidRPr="004A5026">
        <w:trPr>
          <w:trHeight w:hRule="exact" w:val="277"/>
        </w:trPr>
        <w:tc>
          <w:tcPr>
            <w:tcW w:w="3828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8861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105D1618" wp14:editId="5E254C71">
                  <wp:simplePos x="0" y="0"/>
                  <wp:positionH relativeFrom="margin">
                    <wp:posOffset>3134360</wp:posOffset>
                  </wp:positionH>
                  <wp:positionV relativeFrom="margin">
                    <wp:posOffset>119380</wp:posOffset>
                  </wp:positionV>
                  <wp:extent cx="1057275" cy="47625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879F1"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="00D879F1"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 2017 г.  №  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="00D879F1"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</w:t>
            </w:r>
          </w:p>
        </w:tc>
      </w:tr>
    </w:tbl>
    <w:p w:rsidR="00695B68" w:rsidRPr="00D879F1" w:rsidRDefault="00D879F1">
      <w:pPr>
        <w:rPr>
          <w:sz w:val="0"/>
          <w:szCs w:val="0"/>
          <w:lang w:val="ru-RU"/>
        </w:rPr>
      </w:pPr>
      <w:r w:rsidRPr="00D879F1">
        <w:rPr>
          <w:lang w:val="ru-RU"/>
        </w:rPr>
        <w:br w:type="page"/>
      </w:r>
    </w:p>
    <w:p w:rsidR="00695B68" w:rsidRPr="00926298" w:rsidRDefault="00695B6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2"/>
        <w:gridCol w:w="1753"/>
        <w:gridCol w:w="4783"/>
        <w:gridCol w:w="970"/>
      </w:tblGrid>
      <w:tr w:rsidR="00695B6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5B68" w:rsidRPr="004A502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направленияхв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отечественной историографии, о теоретико-методологических и конкретно-исторических взглядах их представителей.</w:t>
            </w:r>
          </w:p>
        </w:tc>
      </w:tr>
      <w:tr w:rsidR="00695B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представления об историографии как самостоятельной исторической дисциплине, со своими методикой и методами исследования;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студентов с изменениями в знаниях в области истории с развитием исторической мысли;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понимания основных закономерностей  и особенностей развития исторической мысли в нашей стране;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форм существования и средств распространения исторических знаний в обществе;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биографий историков, анализ их концепций, а также обстоятельств, повлиявших на формирование их научного мировоззрения;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      </w:r>
          </w:p>
        </w:tc>
      </w:tr>
      <w:tr w:rsidR="00695B68" w:rsidRPr="004A502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      </w:r>
          </w:p>
        </w:tc>
      </w:tr>
      <w:tr w:rsidR="00695B68" w:rsidRPr="004A5026">
        <w:trPr>
          <w:trHeight w:hRule="exact" w:val="277"/>
        </w:trPr>
        <w:tc>
          <w:tcPr>
            <w:tcW w:w="76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5B6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695B68" w:rsidRPr="004A50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5B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695B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B68" w:rsidRPr="004A50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695B68" w:rsidRPr="004A5026">
        <w:trPr>
          <w:trHeight w:hRule="exact" w:val="277"/>
        </w:trPr>
        <w:tc>
          <w:tcPr>
            <w:tcW w:w="766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D879F1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B68" w:rsidRPr="004A502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закономерности развития российской исторической мысли, отлично ориентируется в изученном материале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закономерности развития российской исторической мысли и ее роль в развитии мировой исторической мысли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знает основные этапы развития российской исторической мысли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умением компаративистского подхода к изучению исторического материала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выделять главное в изучении исторического материала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адекватно изложить особенности развития российской исторической мысли и сделать надлежащие выводы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конкретного анализа развития исторической мысли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конспектирования и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перессказа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памятников исторической мысли</w:t>
            </w:r>
          </w:p>
        </w:tc>
      </w:tr>
      <w:tr w:rsidR="00695B68" w:rsidRPr="004A502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знает основные принципы </w:t>
            </w:r>
            <w:proofErr w:type="spellStart"/>
            <w:proofErr w:type="gram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proofErr w:type="gram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приемы самоорганизации и самообразования</w:t>
            </w:r>
          </w:p>
        </w:tc>
      </w:tr>
      <w:tr w:rsidR="00695B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Смайльса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26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принципы на практике и добиваться наилучших результатов</w:t>
            </w:r>
          </w:p>
        </w:tc>
      </w:tr>
    </w:tbl>
    <w:p w:rsidR="00695B68" w:rsidRPr="00D879F1" w:rsidRDefault="00D879F1">
      <w:pPr>
        <w:rPr>
          <w:sz w:val="0"/>
          <w:szCs w:val="0"/>
          <w:lang w:val="ru-RU"/>
        </w:rPr>
      </w:pPr>
      <w:r w:rsidRPr="00D879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0"/>
        <w:gridCol w:w="2958"/>
        <w:gridCol w:w="962"/>
        <w:gridCol w:w="695"/>
        <w:gridCol w:w="1113"/>
        <w:gridCol w:w="1248"/>
        <w:gridCol w:w="681"/>
        <w:gridCol w:w="396"/>
        <w:gridCol w:w="979"/>
      </w:tblGrid>
      <w:tr w:rsidR="00695B6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1277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426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5B68" w:rsidRPr="004A5026">
        <w:trPr>
          <w:trHeight w:hRule="exact" w:val="28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самообразованию при спорадическом контроле со стороны навигатора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самообразованию при постоянном контроле со стороны навигатора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</w:t>
            </w:r>
            <w:proofErr w:type="spellStart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валдеет</w:t>
            </w:r>
            <w:proofErr w:type="spellEnd"/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самоорганизации и самообразования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самоорганизации и самообразования</w:t>
            </w:r>
          </w:p>
        </w:tc>
      </w:tr>
      <w:tr w:rsidR="00695B68" w:rsidRPr="004A502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самоорганизации и самообразования</w:t>
            </w:r>
          </w:p>
        </w:tc>
      </w:tr>
      <w:tr w:rsidR="00695B68" w:rsidRPr="004A502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коммуникативной культуры для решения задач по выявлению культурных потребностей различных социальных групп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коммуникативной культуры для решения задач по выявлению и формированию культурных потребностей определенных социальных групп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коммуникативной культуры для решения задач по выявлению и формированию культурных потребностей различных социальных групп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образовательной среды для обеспечения культурных потребностей обучающихся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социокультурного партнерства для обеспечения культурных потребностей обучающихся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образовательной среды и социокультурного партнерства для обеспечения культурных потребностей обучающихся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 для эффективного выявления культурных потребностей обучающихся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D879F1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7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культуры, науки для эффективного выявления культурных потребностей обучающихся</w:t>
            </w:r>
          </w:p>
        </w:tc>
      </w:tr>
      <w:tr w:rsidR="00695B68" w:rsidRPr="004A502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основных проблем развития в области культуры, науки, образования и воспитания для эффективного выявления культурных потребностей обучающихся</w:t>
            </w:r>
          </w:p>
        </w:tc>
      </w:tr>
      <w:tr w:rsidR="00695B68" w:rsidRPr="004A502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95B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терминологию историографии, как науки; концепции выдающихся отечественных историков, школы и направления исторической науки, этапы ее развития.</w:t>
            </w:r>
          </w:p>
        </w:tc>
      </w:tr>
      <w:tr w:rsidR="00695B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концепции историков, выявлять причины, повлиявшие на их формирование, определять области перспективных исследований.</w:t>
            </w:r>
          </w:p>
        </w:tc>
      </w:tr>
      <w:tr w:rsidR="00695B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исторических и историографических источников, работы с научной информацией в глобальных компьютерных сетях;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деятельности отечественных историков.</w:t>
            </w:r>
          </w:p>
        </w:tc>
      </w:tr>
      <w:tr w:rsidR="00695B68" w:rsidRPr="004A5026">
        <w:trPr>
          <w:trHeight w:hRule="exact" w:val="277"/>
        </w:trPr>
        <w:tc>
          <w:tcPr>
            <w:tcW w:w="76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5B6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5B68" w:rsidRPr="004A502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проблемы истории российской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существования и способы распространения исторических знаний в обществе. /</w:t>
            </w:r>
            <w:proofErr w:type="spellStart"/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 w:rsidRPr="004A502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представления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</w:tbl>
    <w:p w:rsidR="00695B68" w:rsidRPr="00886177" w:rsidRDefault="00D879F1">
      <w:pPr>
        <w:rPr>
          <w:sz w:val="0"/>
          <w:szCs w:val="0"/>
          <w:lang w:val="ru-RU"/>
        </w:rPr>
      </w:pPr>
      <w:r w:rsidRPr="008861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7"/>
        <w:gridCol w:w="919"/>
        <w:gridCol w:w="674"/>
        <w:gridCol w:w="1080"/>
        <w:gridCol w:w="1239"/>
        <w:gridCol w:w="664"/>
        <w:gridCol w:w="382"/>
        <w:gridCol w:w="936"/>
      </w:tblGrid>
      <w:tr w:rsidR="00695B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1277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426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летописи как исторический источник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(Авраамий Палицын, Г.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Котошихин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Гизель)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представления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 w:rsidRPr="004A50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Историческая мысль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исторической мысли в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 Новиков и его вклад в историческую науку.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 w:rsidRPr="004A50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Развитие исторической мысли в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Н.М. Карамзина.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взгляды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декабристов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А.С. Пушкина.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 w:rsidRPr="004A50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Развитие исторической мысли в середине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взгляды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славянофилов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взгляды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революционных демократов. (А.И. Герцен, Н.Г. Чернышевский).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 w:rsidRPr="004A50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Историческая мысль во второй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С.М. Соловьева.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В.О. Ключевский и его роль в развитии исторической науке. /</w:t>
            </w:r>
            <w:proofErr w:type="spellStart"/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Н.И. Костомарова.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</w:tbl>
    <w:p w:rsidR="00695B68" w:rsidRDefault="00D879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6"/>
        <w:gridCol w:w="913"/>
        <w:gridCol w:w="671"/>
        <w:gridCol w:w="1086"/>
        <w:gridCol w:w="1236"/>
        <w:gridCol w:w="661"/>
        <w:gridCol w:w="379"/>
        <w:gridCol w:w="932"/>
      </w:tblGrid>
      <w:tr w:rsidR="00695B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1277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426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95B68" w:rsidRPr="004A502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Развитие исторической мысли в начале ХХ </w:t>
            </w:r>
            <w:proofErr w:type="gramStart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российской исторической мысли.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деятельность российских позитивистов. /</w:t>
            </w:r>
            <w:proofErr w:type="spellStart"/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П.Н. Милюкова.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Развитие советской исторической мысли 1917-20-е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ХХ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В.И. Ленина.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М.Н. Покровский и его школа.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Истпарт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значение.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Советская историческая мысль в 30-е-50-е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ХХ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И.В. Сталина.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исторической мысли в годы Великой Отечественной войны.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СССР в первое послевоенное десятилетие.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Развитие советской исторической мысли в 60-е-80-е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ХХ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в 60-е- 80-е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советского кинематографа в развитии советской исторической мысли. /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</w:t>
            </w:r>
          </w:p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ОК-6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</w:tr>
      <w:tr w:rsidR="00695B68">
        <w:trPr>
          <w:trHeight w:hRule="exact" w:val="277"/>
        </w:trPr>
        <w:tc>
          <w:tcPr>
            <w:tcW w:w="993" w:type="dxa"/>
          </w:tcPr>
          <w:p w:rsidR="00695B68" w:rsidRDefault="00695B68"/>
        </w:tc>
        <w:tc>
          <w:tcPr>
            <w:tcW w:w="3687" w:type="dxa"/>
          </w:tcPr>
          <w:p w:rsidR="00695B68" w:rsidRDefault="00695B68"/>
        </w:tc>
        <w:tc>
          <w:tcPr>
            <w:tcW w:w="851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1135" w:type="dxa"/>
          </w:tcPr>
          <w:p w:rsidR="00695B68" w:rsidRDefault="00695B68"/>
        </w:tc>
        <w:tc>
          <w:tcPr>
            <w:tcW w:w="1277" w:type="dxa"/>
          </w:tcPr>
          <w:p w:rsidR="00695B68" w:rsidRDefault="00695B68"/>
        </w:tc>
        <w:tc>
          <w:tcPr>
            <w:tcW w:w="710" w:type="dxa"/>
          </w:tcPr>
          <w:p w:rsidR="00695B68" w:rsidRDefault="00695B68"/>
        </w:tc>
        <w:tc>
          <w:tcPr>
            <w:tcW w:w="426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95B68" w:rsidRPr="004A5026">
        <w:trPr>
          <w:trHeight w:hRule="exact" w:val="10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695B68" w:rsidRPr="00886177" w:rsidRDefault="00695B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историографии.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Методы, принципы и периодизация курса.</w:t>
            </w:r>
          </w:p>
        </w:tc>
      </w:tr>
    </w:tbl>
    <w:p w:rsidR="00695B68" w:rsidRPr="00886177" w:rsidRDefault="00D879F1">
      <w:pPr>
        <w:rPr>
          <w:sz w:val="0"/>
          <w:szCs w:val="0"/>
          <w:lang w:val="ru-RU"/>
        </w:rPr>
      </w:pPr>
      <w:r w:rsidRPr="008861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1957"/>
        <w:gridCol w:w="1862"/>
        <w:gridCol w:w="3177"/>
        <w:gridCol w:w="1614"/>
        <w:gridCol w:w="978"/>
      </w:tblGrid>
      <w:tr w:rsidR="00695B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95B68" w:rsidRDefault="00695B68"/>
        </w:tc>
        <w:tc>
          <w:tcPr>
            <w:tcW w:w="1702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95B68" w:rsidRPr="004A5026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представления в летописании.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знания в «Повести временных лет».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Исторические знания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областное летописание, московское летописание, общерусское летописание).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Нелетописные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(Хронограф, Степенная книга, исторические повести).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Исторические представления И.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Пересветова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Курбского,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Развитие исторических знаний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летописание и новые формы исторических сочинений.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Исторические сочинения о Смуте.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10.Исторические представления И.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Посошкова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Ф. Грибоедова.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"Синопсис" И.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Гизеля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Объективные условия развития исторической науки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13."Гистория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Свейской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войны" И. Шафирова и ее значение в развитии исторической мысли.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14.Норманизм и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антинорманизм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15."История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Российсая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В.Н. Татищева.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16.М.М. Щербатов и его историческое наследие.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Исторические сочинения Б.И. Куракина.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18.И. И. Голиков и его исторические сочинения.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19.Исторические представления В.В.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Крестинина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Историческая концепция С.Е. Десницкого.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И.Н.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Болтин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взгляды на историю России.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22.Н.И. Новиков и его вклад в развитие исторической науки в России.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Объективные условия развития исторической науки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Влияние западноевропейской научной мысли на историческую науку в России.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И.Ф.Г.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Эверс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историческая концепция.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М.Т. Каченовский и “скептическая школа”.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«История русского народа»  Н.А. Полевого.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М.П. Погодин, Н.Г. Устрялов и теория официальной народности.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Исторические взгляды славянофилов.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Н.К. Бестужев-Рюмин и историческая наука.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Историческая наука в контексте философии позитивизма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Государственная школа в русской исторической науке: К.Д.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Кавелин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Б.Н. Чичерин как теоретик государственной школы.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С.М. Соловьев и его взгляд на историю.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А.И. Герцен и Н.Г. Чернышевский и их взгляды на исторический процесс.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Исторические исследования А.П. Щапова.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Исторические взгляды Н.И. Костомарова.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Влияние философской концепции неопозитивизма на исторические исследования.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В.О. Ключевский и его вклад в историческую науку в России.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Исторические исследования И.Е. Забелина.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П.Н. Милюков и его историческая концепция.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Исторические взгляды народников.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Историческая концепция А.С. Лаппо-Данилевского.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Историческая школа санкт-петербургского университета.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Исторические исследования А.А. Шахматова.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46.Становление советской исторической науки 1917-1929гг.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Истпарт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роль в развитии советской исторической науки.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М.Н.Покровский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школа.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49.Развитие советской исторической науки 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30-х гг.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50.«Краткий курс истории ВК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П(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б)» и его влияние на историческую науку в СССР.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Советская историческая наука в годы Великой Отечественной войны.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Историческая наука в СССР в первое послевоенное десятилетие.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Советская историческая наука в период оттепели.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Развитие советской исторической науки в 60-е-80-е гг.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ХХв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Советская историческая наука в период «перестройки».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Основные тенденции развития исторической науки в постсоветской России.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710" w:type="dxa"/>
          </w:tcPr>
          <w:p w:rsidR="00695B68" w:rsidRDefault="00695B68"/>
        </w:tc>
        <w:tc>
          <w:tcPr>
            <w:tcW w:w="1986" w:type="dxa"/>
          </w:tcPr>
          <w:p w:rsidR="00695B68" w:rsidRDefault="00695B68"/>
        </w:tc>
        <w:tc>
          <w:tcPr>
            <w:tcW w:w="1986" w:type="dxa"/>
          </w:tcPr>
          <w:p w:rsidR="00695B68" w:rsidRDefault="00695B68"/>
        </w:tc>
        <w:tc>
          <w:tcPr>
            <w:tcW w:w="3403" w:type="dxa"/>
          </w:tcPr>
          <w:p w:rsidR="00695B68" w:rsidRDefault="00695B68"/>
        </w:tc>
        <w:tc>
          <w:tcPr>
            <w:tcW w:w="1702" w:type="dxa"/>
          </w:tcPr>
          <w:p w:rsidR="00695B68" w:rsidRDefault="00695B68"/>
        </w:tc>
        <w:tc>
          <w:tcPr>
            <w:tcW w:w="993" w:type="dxa"/>
          </w:tcPr>
          <w:p w:rsidR="00695B68" w:rsidRDefault="00695B68"/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95B68" w:rsidRDefault="00D879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0"/>
        <w:gridCol w:w="1847"/>
        <w:gridCol w:w="3109"/>
        <w:gridCol w:w="1680"/>
        <w:gridCol w:w="991"/>
      </w:tblGrid>
      <w:tr w:rsidR="00695B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95B68" w:rsidRDefault="00695B68"/>
        </w:tc>
        <w:tc>
          <w:tcPr>
            <w:tcW w:w="1702" w:type="dxa"/>
          </w:tcPr>
          <w:p w:rsidR="00695B68" w:rsidRDefault="00695B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95B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5B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исторической науки. Историография истории России: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695B68" w:rsidRPr="004A50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Лачаева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 России (дореволюционный период):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=495776</w:t>
            </w:r>
          </w:p>
        </w:tc>
      </w:tr>
      <w:tr w:rsidR="00695B68" w:rsidRPr="004A50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Шебалин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историография отечественной истории (1917 – начало 1990-х гг.)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=363651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5B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695B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5B68" w:rsidRPr="004A50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Кропачев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лжи к покаянию. Отечественная историография о масштабах репрессий и потерях СССР в 1937–1945 годах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=74923</w:t>
            </w:r>
          </w:p>
        </w:tc>
      </w:tr>
      <w:tr w:rsidR="00695B68" w:rsidRPr="004A50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Афоризмы и мысли об истории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=256134</w:t>
            </w:r>
          </w:p>
        </w:tc>
      </w:tr>
      <w:tr w:rsidR="00695B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портретах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Де’Либри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=477475</w:t>
            </w:r>
          </w:p>
        </w:tc>
      </w:tr>
      <w:tr w:rsidR="00695B68" w:rsidRPr="004A50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Симончик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Историография истории культуры Беларуси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Беларуская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навука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=498805</w:t>
            </w:r>
          </w:p>
        </w:tc>
      </w:tr>
      <w:tr w:rsidR="00695B68" w:rsidRPr="004A50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=482327</w:t>
            </w: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95B68" w:rsidRPr="004A50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Рыбаков, С.В.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Рыбаков. - Екатеринбург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Уральского университета, 2012. - 187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978-5-7996-0764-7</w:t>
            </w:r>
            <w:proofErr w:type="gram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95B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695B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Российские диссертации, дипломные магистерские работы;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695B68" w:rsidRPr="004A50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695B68" w:rsidRPr="004A5026">
        <w:trPr>
          <w:trHeight w:hRule="exact" w:val="277"/>
        </w:trPr>
        <w:tc>
          <w:tcPr>
            <w:tcW w:w="710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 и проведения практических занятий.</w:t>
            </w:r>
          </w:p>
        </w:tc>
      </w:tr>
      <w:tr w:rsidR="00695B68" w:rsidRPr="004A502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695B68" w:rsidRPr="004A50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Default="00D87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695B68" w:rsidRPr="004A5026">
        <w:trPr>
          <w:trHeight w:hRule="exact" w:val="277"/>
        </w:trPr>
        <w:tc>
          <w:tcPr>
            <w:tcW w:w="710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B68" w:rsidRPr="00886177" w:rsidRDefault="00695B68">
            <w:pPr>
              <w:rPr>
                <w:lang w:val="ru-RU"/>
              </w:rPr>
            </w:pPr>
          </w:p>
        </w:tc>
      </w:tr>
      <w:tr w:rsidR="00695B68" w:rsidRPr="004A50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861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95B68" w:rsidRPr="004A5026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95B68" w:rsidRPr="00886177" w:rsidRDefault="00D87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861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695B68" w:rsidRPr="00886177" w:rsidRDefault="00695B68">
      <w:pPr>
        <w:rPr>
          <w:lang w:val="ru-RU"/>
        </w:rPr>
      </w:pPr>
    </w:p>
    <w:sectPr w:rsidR="00695B68" w:rsidRPr="0088617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5026"/>
    <w:rsid w:val="00695B68"/>
    <w:rsid w:val="00886177"/>
    <w:rsid w:val="00926298"/>
    <w:rsid w:val="00D31453"/>
    <w:rsid w:val="00D879F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2324</Words>
  <Characters>16371</Characters>
  <Application>Microsoft Office Word</Application>
  <DocSecurity>0</DocSecurity>
  <Lines>136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ИИЗ-15,16,17,18_plx_Историография отечественной истории_</dc:title>
  <dc:creator>FastReport.NET</dc:creator>
  <cp:lastModifiedBy>user</cp:lastModifiedBy>
  <cp:revision>5</cp:revision>
  <dcterms:created xsi:type="dcterms:W3CDTF">2019-06-17T09:10:00Z</dcterms:created>
  <dcterms:modified xsi:type="dcterms:W3CDTF">2019-06-25T14:02:00Z</dcterms:modified>
</cp:coreProperties>
</file>